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D57BE" w14:textId="5A44C02D" w:rsidR="00BD0F23" w:rsidRPr="007D2931" w:rsidRDefault="007D2931" w:rsidP="007D2931">
      <w:pPr>
        <w:jc w:val="center"/>
        <w:rPr>
          <w:b/>
          <w:color w:val="006643"/>
          <w:sz w:val="28"/>
          <w:szCs w:val="28"/>
        </w:rPr>
      </w:pPr>
      <w:r w:rsidRPr="007D2931">
        <w:rPr>
          <w:b/>
          <w:color w:val="006643"/>
          <w:sz w:val="28"/>
          <w:szCs w:val="28"/>
        </w:rPr>
        <w:t>African American Male Initiative Inaugural 2023 Summit: He Ain’t Heavy, He’s My Brother!</w:t>
      </w:r>
    </w:p>
    <w:tbl>
      <w:tblPr>
        <w:tblStyle w:val="TableGrid"/>
        <w:tblW w:w="0" w:type="auto"/>
        <w:tblInd w:w="85" w:type="dxa"/>
        <w:tblLook w:val="04A0" w:firstRow="1" w:lastRow="0" w:firstColumn="1" w:lastColumn="0" w:noHBand="0" w:noVBand="1"/>
      </w:tblPr>
      <w:tblGrid>
        <w:gridCol w:w="2340"/>
        <w:gridCol w:w="8460"/>
      </w:tblGrid>
      <w:tr w:rsidR="000C1A1E" w:rsidRPr="0026448C" w14:paraId="49EDA85A" w14:textId="77777777" w:rsidTr="00E3592B">
        <w:tc>
          <w:tcPr>
            <w:tcW w:w="2340" w:type="dxa"/>
            <w:shd w:val="clear" w:color="auto" w:fill="006643"/>
          </w:tcPr>
          <w:p w14:paraId="13FF3047" w14:textId="79B4F7AC" w:rsidR="000C1A1E" w:rsidRPr="001368BF" w:rsidRDefault="000C1A1E">
            <w:pPr>
              <w:rPr>
                <w:rFonts w:cstheme="minorHAnsi"/>
                <w:b/>
                <w:color w:val="FFFFFF" w:themeColor="background1"/>
              </w:rPr>
            </w:pPr>
            <w:r w:rsidRPr="001368BF">
              <w:rPr>
                <w:rFonts w:cstheme="minorHAnsi"/>
                <w:b/>
                <w:color w:val="FFFFFF" w:themeColor="background1"/>
              </w:rPr>
              <w:t>Time</w:t>
            </w:r>
            <w:r w:rsidR="00147BBB">
              <w:rPr>
                <w:rFonts w:cstheme="minorHAnsi"/>
                <w:b/>
                <w:color w:val="FFFFFF" w:themeColor="background1"/>
              </w:rPr>
              <w:t xml:space="preserve"> &amp; Location</w:t>
            </w:r>
          </w:p>
        </w:tc>
        <w:tc>
          <w:tcPr>
            <w:tcW w:w="8460" w:type="dxa"/>
            <w:shd w:val="clear" w:color="auto" w:fill="006643"/>
          </w:tcPr>
          <w:p w14:paraId="7A19C6D4" w14:textId="524E3458" w:rsidR="000C1A1E" w:rsidRPr="001368BF" w:rsidRDefault="00147BBB">
            <w:pPr>
              <w:rPr>
                <w:rFonts w:cstheme="minorHAnsi"/>
                <w:b/>
                <w:color w:val="FFFFFF" w:themeColor="background1"/>
              </w:rPr>
            </w:pPr>
            <w:r>
              <w:rPr>
                <w:rFonts w:cstheme="minorHAnsi"/>
                <w:b/>
                <w:color w:val="FFFFFF" w:themeColor="background1"/>
              </w:rPr>
              <w:t>Activity</w:t>
            </w:r>
          </w:p>
        </w:tc>
      </w:tr>
      <w:tr w:rsidR="000C1A1E" w:rsidRPr="0026448C" w14:paraId="716DC926" w14:textId="77777777" w:rsidTr="00E3592B">
        <w:trPr>
          <w:trHeight w:val="386"/>
        </w:trPr>
        <w:tc>
          <w:tcPr>
            <w:tcW w:w="2340" w:type="dxa"/>
          </w:tcPr>
          <w:p w14:paraId="3A28A088" w14:textId="77777777" w:rsidR="000C1A1E" w:rsidRDefault="000C1A1E" w:rsidP="00F11133">
            <w:pPr>
              <w:spacing w:before="60" w:after="60"/>
              <w:rPr>
                <w:rFonts w:cstheme="minorHAnsi"/>
              </w:rPr>
            </w:pPr>
            <w:r w:rsidRPr="0026448C">
              <w:rPr>
                <w:rFonts w:cstheme="minorHAnsi"/>
              </w:rPr>
              <w:t>11:00 a.m</w:t>
            </w:r>
            <w:r>
              <w:rPr>
                <w:rFonts w:cstheme="minorHAnsi"/>
              </w:rPr>
              <w:t xml:space="preserve">. </w:t>
            </w:r>
            <w:r w:rsidR="00F4151D">
              <w:rPr>
                <w:rFonts w:cstheme="minorHAnsi"/>
              </w:rPr>
              <w:t>- 12:00 p.m.</w:t>
            </w:r>
          </w:p>
          <w:p w14:paraId="3D606FEB" w14:textId="2DC991C2" w:rsidR="00F11133" w:rsidRPr="0026448C" w:rsidRDefault="00222DEE" w:rsidP="00F11133">
            <w:pPr>
              <w:spacing w:before="60" w:after="60"/>
              <w:rPr>
                <w:rFonts w:cstheme="minorHAnsi"/>
              </w:rPr>
            </w:pPr>
            <w:r w:rsidRPr="006A7547">
              <w:rPr>
                <w:rFonts w:cstheme="minorHAnsi"/>
              </w:rPr>
              <w:t>B</w:t>
            </w:r>
            <w:r w:rsidR="00EC388E">
              <w:rPr>
                <w:rFonts w:cstheme="minorHAnsi"/>
              </w:rPr>
              <w:t>-Atrium</w:t>
            </w:r>
          </w:p>
        </w:tc>
        <w:tc>
          <w:tcPr>
            <w:tcW w:w="8460" w:type="dxa"/>
          </w:tcPr>
          <w:p w14:paraId="3E0E6990" w14:textId="153F1CA1" w:rsidR="00EC388E" w:rsidRDefault="00EC388E" w:rsidP="00EC388E">
            <w:pPr>
              <w:spacing w:before="120"/>
            </w:pPr>
            <w:r>
              <w:t>Registration and Black Student Organization Showcase</w:t>
            </w:r>
          </w:p>
          <w:p w14:paraId="26FDCB52" w14:textId="4BDB7B1A" w:rsidR="000C1A1E" w:rsidRPr="0026448C" w:rsidRDefault="000C1A1E" w:rsidP="00F11133">
            <w:pPr>
              <w:spacing w:before="60" w:after="60"/>
              <w:rPr>
                <w:rFonts w:cstheme="minorHAnsi"/>
              </w:rPr>
            </w:pPr>
          </w:p>
        </w:tc>
      </w:tr>
      <w:tr w:rsidR="00EC388E" w:rsidRPr="0026448C" w14:paraId="5F274BAF" w14:textId="77777777" w:rsidTr="00E3592B">
        <w:trPr>
          <w:trHeight w:val="710"/>
        </w:trPr>
        <w:tc>
          <w:tcPr>
            <w:tcW w:w="2340" w:type="dxa"/>
          </w:tcPr>
          <w:p w14:paraId="02A8F52F" w14:textId="15155609" w:rsidR="00EC388E" w:rsidRDefault="00EC388E" w:rsidP="00F11133">
            <w:pPr>
              <w:spacing w:before="60" w:after="60"/>
              <w:rPr>
                <w:rFonts w:cstheme="minorHAnsi"/>
              </w:rPr>
            </w:pPr>
            <w:r>
              <w:rPr>
                <w:rFonts w:cstheme="minorHAnsi"/>
              </w:rPr>
              <w:t>12:00 - 12:30 p.m.</w:t>
            </w:r>
          </w:p>
          <w:p w14:paraId="50A4FB33" w14:textId="26D2C8D8" w:rsidR="00BA1FF5" w:rsidRPr="0026448C" w:rsidRDefault="00BA1FF5" w:rsidP="00F11133">
            <w:pPr>
              <w:spacing w:before="60" w:after="60"/>
              <w:rPr>
                <w:rFonts w:cstheme="minorHAnsi"/>
              </w:rPr>
            </w:pPr>
            <w:r>
              <w:rPr>
                <w:rFonts w:cstheme="minorHAnsi"/>
              </w:rPr>
              <w:t>B-Atrium</w:t>
            </w:r>
          </w:p>
        </w:tc>
        <w:tc>
          <w:tcPr>
            <w:tcW w:w="8460" w:type="dxa"/>
          </w:tcPr>
          <w:p w14:paraId="6445A712" w14:textId="068A006E" w:rsidR="00EC388E" w:rsidRDefault="00EC388E" w:rsidP="00A56976">
            <w:pPr>
              <w:spacing w:before="120" w:after="60"/>
              <w:rPr>
                <w:rFonts w:cstheme="minorHAnsi"/>
              </w:rPr>
            </w:pPr>
            <w:r>
              <w:rPr>
                <w:rFonts w:cstheme="minorHAnsi"/>
              </w:rPr>
              <w:t>Welcome Lunch</w:t>
            </w:r>
          </w:p>
        </w:tc>
      </w:tr>
      <w:tr w:rsidR="000C1A1E" w:rsidRPr="0026448C" w14:paraId="5BBAC445" w14:textId="77777777" w:rsidTr="001752DF">
        <w:trPr>
          <w:trHeight w:val="3914"/>
        </w:trPr>
        <w:tc>
          <w:tcPr>
            <w:tcW w:w="2340" w:type="dxa"/>
          </w:tcPr>
          <w:p w14:paraId="1C13E2B7" w14:textId="1CEA2029" w:rsidR="000C1A1E" w:rsidRDefault="000C1A1E" w:rsidP="00F11133">
            <w:pPr>
              <w:spacing w:before="60" w:after="60"/>
              <w:rPr>
                <w:rFonts w:cstheme="minorHAnsi"/>
              </w:rPr>
            </w:pPr>
            <w:r w:rsidRPr="0026448C">
              <w:rPr>
                <w:rFonts w:cstheme="minorHAnsi"/>
              </w:rPr>
              <w:t>12:</w:t>
            </w:r>
            <w:r w:rsidR="00BA1FF5">
              <w:rPr>
                <w:rFonts w:cstheme="minorHAnsi"/>
              </w:rPr>
              <w:t>3</w:t>
            </w:r>
            <w:r w:rsidRPr="0026448C">
              <w:rPr>
                <w:rFonts w:cstheme="minorHAnsi"/>
              </w:rPr>
              <w:t>0</w:t>
            </w:r>
            <w:r w:rsidR="00F4151D">
              <w:rPr>
                <w:rFonts w:cstheme="minorHAnsi"/>
              </w:rPr>
              <w:t xml:space="preserve"> </w:t>
            </w:r>
            <w:r w:rsidR="00BA1FF5">
              <w:rPr>
                <w:rFonts w:cstheme="minorHAnsi"/>
              </w:rPr>
              <w:t>-</w:t>
            </w:r>
            <w:r w:rsidR="00F4151D">
              <w:rPr>
                <w:rFonts w:cstheme="minorHAnsi"/>
              </w:rPr>
              <w:t xml:space="preserve"> </w:t>
            </w:r>
            <w:r w:rsidR="00EC388E">
              <w:rPr>
                <w:rFonts w:cstheme="minorHAnsi"/>
              </w:rPr>
              <w:t>1</w:t>
            </w:r>
            <w:r w:rsidR="00BA1FF5">
              <w:rPr>
                <w:rFonts w:cstheme="minorHAnsi"/>
              </w:rPr>
              <w:t>:45</w:t>
            </w:r>
            <w:r>
              <w:rPr>
                <w:rFonts w:cstheme="minorHAnsi"/>
              </w:rPr>
              <w:t xml:space="preserve"> </w:t>
            </w:r>
            <w:r w:rsidRPr="0026448C">
              <w:rPr>
                <w:rFonts w:cstheme="minorHAnsi"/>
              </w:rPr>
              <w:t>p</w:t>
            </w:r>
            <w:r>
              <w:rPr>
                <w:rFonts w:cstheme="minorHAnsi"/>
              </w:rPr>
              <w:t>.</w:t>
            </w:r>
            <w:r w:rsidRPr="0026448C">
              <w:rPr>
                <w:rFonts w:cstheme="minorHAnsi"/>
              </w:rPr>
              <w:t>m</w:t>
            </w:r>
            <w:r>
              <w:rPr>
                <w:rFonts w:cstheme="minorHAnsi"/>
              </w:rPr>
              <w:t>.</w:t>
            </w:r>
          </w:p>
          <w:p w14:paraId="1BCAB822" w14:textId="0B2BED7F" w:rsidR="00F11133" w:rsidRPr="0026448C" w:rsidRDefault="00EC388E" w:rsidP="00F11133">
            <w:pPr>
              <w:spacing w:before="60" w:after="60"/>
              <w:rPr>
                <w:rFonts w:cstheme="minorHAnsi"/>
              </w:rPr>
            </w:pPr>
            <w:r>
              <w:rPr>
                <w:rFonts w:cstheme="minorHAnsi"/>
              </w:rPr>
              <w:t>B-Atrium</w:t>
            </w:r>
          </w:p>
        </w:tc>
        <w:tc>
          <w:tcPr>
            <w:tcW w:w="8460" w:type="dxa"/>
          </w:tcPr>
          <w:p w14:paraId="44702ABA" w14:textId="6DB142CE" w:rsidR="00BA1FF5" w:rsidRPr="00BA1FF5" w:rsidRDefault="00BA1FF5" w:rsidP="00BE38AE">
            <w:pPr>
              <w:spacing w:before="120" w:after="240"/>
              <w:rPr>
                <w:rFonts w:cstheme="minorHAnsi"/>
                <w:b/>
              </w:rPr>
            </w:pPr>
            <w:r w:rsidRPr="00BA1FF5">
              <w:rPr>
                <w:rFonts w:cstheme="minorHAnsi"/>
                <w:b/>
              </w:rPr>
              <w:t>Double Consciousness: Living Behind and Beyond the Veil in an Unapologetic Way</w:t>
            </w:r>
          </w:p>
          <w:p w14:paraId="1E23FFD5" w14:textId="77777777" w:rsidR="00BA1FF5" w:rsidRPr="00BA1FF5" w:rsidRDefault="00BA1FF5" w:rsidP="00BA1FF5">
            <w:pPr>
              <w:spacing w:before="60" w:after="60"/>
              <w:rPr>
                <w:rFonts w:cstheme="minorHAnsi"/>
              </w:rPr>
            </w:pPr>
            <w:r w:rsidRPr="00BA1FF5">
              <w:rPr>
                <w:rFonts w:cstheme="minorHAnsi"/>
              </w:rPr>
              <w:t>Presented by GGC’s Dr. Brandon Lewis, director of AAMI-Elite Scholars; Allen Clarke, assistant director of Student Involvement; Dr. Rashad Simmons, associate professor of chemistry; Dr. Doug Johnson, professor of leadership and management; Aman Evans, ’26, business administration; Gustavious Maddox, ’24, business administration, and Vance Hall Williams, ’23, criminal justice/criminology</w:t>
            </w:r>
          </w:p>
          <w:p w14:paraId="661A552F" w14:textId="77777777" w:rsidR="00BA1FF5" w:rsidRPr="001752DF" w:rsidRDefault="00BA1FF5" w:rsidP="00BA1FF5">
            <w:pPr>
              <w:spacing w:before="60" w:after="60"/>
              <w:rPr>
                <w:rFonts w:cstheme="minorHAnsi"/>
                <w:sz w:val="12"/>
                <w:szCs w:val="12"/>
              </w:rPr>
            </w:pPr>
          </w:p>
          <w:p w14:paraId="2DC0E04B" w14:textId="77777777" w:rsidR="000C1A1E" w:rsidRDefault="00BA1FF5" w:rsidP="00BA1FF5">
            <w:pPr>
              <w:spacing w:before="60" w:after="60"/>
              <w:rPr>
                <w:rFonts w:cstheme="minorHAnsi"/>
              </w:rPr>
            </w:pPr>
            <w:r w:rsidRPr="00BA1FF5">
              <w:rPr>
                <w:rFonts w:cstheme="minorHAnsi"/>
              </w:rPr>
              <w:t xml:space="preserve">During this session, we will focus on W.E.B. Du Bois’ concept of double consciousness. Each presenter will explain what double consciousness means to them and </w:t>
            </w:r>
            <w:proofErr w:type="gramStart"/>
            <w:r w:rsidRPr="00BA1FF5">
              <w:rPr>
                <w:rFonts w:cstheme="minorHAnsi"/>
              </w:rPr>
              <w:t>its</w:t>
            </w:r>
            <w:proofErr w:type="gramEnd"/>
            <w:r w:rsidRPr="00BA1FF5">
              <w:rPr>
                <w:rFonts w:cstheme="minorHAnsi"/>
              </w:rPr>
              <w:t xml:space="preserve"> impact on the Black male psyche, drawing comparisons between living unapologetically and living behind and beyond the veil. This session will provide the audience with an opportunity to explore these concepts through rich discussions.</w:t>
            </w:r>
          </w:p>
          <w:p w14:paraId="3CC7E576" w14:textId="5CE08E53" w:rsidR="00BA1FF5" w:rsidRPr="0026448C" w:rsidRDefault="00BA1FF5" w:rsidP="00BA1FF5">
            <w:pPr>
              <w:spacing w:before="60" w:after="60"/>
              <w:rPr>
                <w:rFonts w:cstheme="minorHAnsi"/>
              </w:rPr>
            </w:pPr>
          </w:p>
        </w:tc>
      </w:tr>
      <w:tr w:rsidR="000C1A1E" w:rsidRPr="000C1A1E" w14:paraId="489485CC" w14:textId="77777777" w:rsidTr="00E3592B">
        <w:trPr>
          <w:trHeight w:val="359"/>
        </w:trPr>
        <w:tc>
          <w:tcPr>
            <w:tcW w:w="10800" w:type="dxa"/>
            <w:gridSpan w:val="2"/>
            <w:shd w:val="clear" w:color="auto" w:fill="D9D9D9" w:themeFill="background1" w:themeFillShade="D9"/>
          </w:tcPr>
          <w:p w14:paraId="612E4EDE" w14:textId="2A0BE940" w:rsidR="000C1A1E" w:rsidRPr="00EB5E4C" w:rsidRDefault="000C1A1E" w:rsidP="00EB5E4C">
            <w:pPr>
              <w:spacing w:before="160" w:after="120"/>
              <w:jc w:val="center"/>
              <w:rPr>
                <w:rFonts w:cstheme="minorHAnsi"/>
                <w:b/>
                <w:color w:val="006643"/>
                <w:sz w:val="28"/>
                <w:szCs w:val="28"/>
              </w:rPr>
            </w:pPr>
            <w:r w:rsidRPr="00EB5E4C">
              <w:rPr>
                <w:rFonts w:cstheme="minorHAnsi"/>
                <w:b/>
                <w:color w:val="006643"/>
                <w:sz w:val="28"/>
                <w:szCs w:val="28"/>
              </w:rPr>
              <w:t xml:space="preserve">Breakout Session 1: </w:t>
            </w:r>
            <w:r w:rsidR="00BA1FF5">
              <w:rPr>
                <w:rFonts w:cstheme="minorHAnsi"/>
                <w:b/>
                <w:color w:val="006643"/>
                <w:sz w:val="28"/>
                <w:szCs w:val="28"/>
              </w:rPr>
              <w:t>“He Ain’t Heavy…”</w:t>
            </w:r>
          </w:p>
        </w:tc>
      </w:tr>
      <w:tr w:rsidR="000C1A1E" w:rsidRPr="0026448C" w14:paraId="15A71DF7" w14:textId="77777777" w:rsidTr="004838E5">
        <w:trPr>
          <w:trHeight w:val="3023"/>
        </w:trPr>
        <w:tc>
          <w:tcPr>
            <w:tcW w:w="2340" w:type="dxa"/>
          </w:tcPr>
          <w:p w14:paraId="5DAB1422" w14:textId="29F9CC5B" w:rsidR="000C1A1E" w:rsidRDefault="00BA1FF5" w:rsidP="00F11133">
            <w:pPr>
              <w:spacing w:before="60" w:after="60"/>
              <w:rPr>
                <w:rFonts w:cstheme="minorHAnsi"/>
              </w:rPr>
            </w:pPr>
            <w:bookmarkStart w:id="0" w:name="_Hlk114754921"/>
            <w:bookmarkStart w:id="1" w:name="_Hlk103598923"/>
            <w:r>
              <w:rPr>
                <w:rFonts w:cstheme="minorHAnsi"/>
              </w:rPr>
              <w:t>2:00</w:t>
            </w:r>
            <w:r w:rsidR="00F4151D">
              <w:rPr>
                <w:rFonts w:cstheme="minorHAnsi"/>
              </w:rPr>
              <w:t xml:space="preserve"> -</w:t>
            </w:r>
            <w:r w:rsidR="000C1A1E">
              <w:rPr>
                <w:rFonts w:cstheme="minorHAnsi"/>
              </w:rPr>
              <w:t xml:space="preserve"> </w:t>
            </w:r>
            <w:r w:rsidR="000C1A1E" w:rsidRPr="0026448C">
              <w:rPr>
                <w:rFonts w:cstheme="minorHAnsi"/>
              </w:rPr>
              <w:t>2:</w:t>
            </w:r>
            <w:r>
              <w:rPr>
                <w:rFonts w:cstheme="minorHAnsi"/>
              </w:rPr>
              <w:t>4</w:t>
            </w:r>
            <w:r w:rsidR="000C1A1E" w:rsidRPr="0026448C">
              <w:rPr>
                <w:rFonts w:cstheme="minorHAnsi"/>
              </w:rPr>
              <w:t>5 p.m.</w:t>
            </w:r>
          </w:p>
          <w:p w14:paraId="49C9CB1B" w14:textId="4A8001D9" w:rsidR="00BA1FF5" w:rsidRDefault="00247ADC" w:rsidP="00F11133">
            <w:pPr>
              <w:spacing w:before="60" w:after="60"/>
              <w:rPr>
                <w:rFonts w:cstheme="minorHAnsi"/>
              </w:rPr>
            </w:pPr>
            <w:r>
              <w:rPr>
                <w:rFonts w:cstheme="minorHAnsi"/>
              </w:rPr>
              <w:t xml:space="preserve">Bldg. W </w:t>
            </w:r>
          </w:p>
          <w:p w14:paraId="520C20AC" w14:textId="27ED025A" w:rsidR="00BA1FF5" w:rsidRDefault="00D16FF7" w:rsidP="00F11133">
            <w:pPr>
              <w:spacing w:before="60" w:after="60"/>
              <w:rPr>
                <w:rFonts w:cstheme="minorHAnsi"/>
              </w:rPr>
            </w:pPr>
            <w:r>
              <w:rPr>
                <w:rFonts w:cstheme="minorHAnsi"/>
              </w:rPr>
              <w:t>Room 1210</w:t>
            </w:r>
            <w:r w:rsidR="00BA1FF5">
              <w:rPr>
                <w:rFonts w:cstheme="minorHAnsi"/>
              </w:rPr>
              <w:t>;</w:t>
            </w:r>
          </w:p>
          <w:p w14:paraId="02B1ECDF" w14:textId="5D81A7B8" w:rsidR="007A7922" w:rsidRPr="0026448C" w:rsidRDefault="00247ADC" w:rsidP="00F11133">
            <w:pPr>
              <w:spacing w:before="60" w:after="60"/>
              <w:rPr>
                <w:rFonts w:cstheme="minorHAnsi"/>
              </w:rPr>
            </w:pPr>
            <w:r>
              <w:rPr>
                <w:rFonts w:cstheme="minorHAnsi"/>
              </w:rPr>
              <w:t xml:space="preserve">Stephens </w:t>
            </w:r>
            <w:r w:rsidR="00BA1FF5">
              <w:rPr>
                <w:rFonts w:cstheme="minorHAnsi"/>
              </w:rPr>
              <w:t xml:space="preserve">Executive </w:t>
            </w:r>
            <w:r>
              <w:rPr>
                <w:rFonts w:cstheme="minorHAnsi"/>
              </w:rPr>
              <w:t>Forum</w:t>
            </w:r>
          </w:p>
        </w:tc>
        <w:tc>
          <w:tcPr>
            <w:tcW w:w="8460" w:type="dxa"/>
          </w:tcPr>
          <w:p w14:paraId="6D259C78" w14:textId="1FA08103" w:rsidR="00BA1FF5" w:rsidRPr="00BA1FF5" w:rsidRDefault="00BA1FF5" w:rsidP="00BA1FF5">
            <w:pPr>
              <w:spacing w:before="120"/>
              <w:rPr>
                <w:b/>
              </w:rPr>
            </w:pPr>
            <w:r w:rsidRPr="00BA1FF5">
              <w:t>Option 1:</w:t>
            </w:r>
            <w:r>
              <w:rPr>
                <w:b/>
              </w:rPr>
              <w:t xml:space="preserve"> </w:t>
            </w:r>
            <w:r w:rsidRPr="00BA1FF5">
              <w:rPr>
                <w:b/>
              </w:rPr>
              <w:t>Wellness, Well-being and You: The Importance of Self-care for Black Men</w:t>
            </w:r>
          </w:p>
          <w:p w14:paraId="56F0A7A5" w14:textId="77777777" w:rsidR="00BA1FF5" w:rsidRPr="00BA1FF5" w:rsidRDefault="00BA1FF5" w:rsidP="00BA1FF5">
            <w:pPr>
              <w:rPr>
                <w:b/>
              </w:rPr>
            </w:pPr>
          </w:p>
          <w:p w14:paraId="695C4F1D" w14:textId="77777777" w:rsidR="00BA1FF5" w:rsidRDefault="00BA1FF5" w:rsidP="00BA1FF5">
            <w:r>
              <w:t>Presented by Carl Woods, director of Wellness and Recreation</w:t>
            </w:r>
          </w:p>
          <w:p w14:paraId="1553F423" w14:textId="77777777" w:rsidR="00BA1FF5" w:rsidRDefault="00BA1FF5" w:rsidP="00BA1FF5"/>
          <w:p w14:paraId="50C9AC12" w14:textId="4D3A4D0C" w:rsidR="00BA1FF5" w:rsidRDefault="00BA1FF5" w:rsidP="00BA1FF5">
            <w:r>
              <w:t>Black men deal with all forms of racism and systematic oppression every day. In this session, we will not only define wellness, but also expound upon the need for holistic wellness practice when it comes to overcoming feelings of anger and oppression associated with the prejudice, racism and systematic oppression we endure daily. “Wellness, Well-Being and You” is an overview and discussion about several ambits of wellness practice needed to assist how you deal with the traumas associated with racism and systematic oppression. We will also provide tips and answer questions about living and implementing wellness concepts in your daily life to help cope with the fore mentioned traumas and triggers.</w:t>
            </w:r>
          </w:p>
          <w:p w14:paraId="678C8A6B" w14:textId="3AA1D2ED" w:rsidR="00273F32" w:rsidRPr="0026448C" w:rsidRDefault="00273F32" w:rsidP="00F11133">
            <w:pPr>
              <w:spacing w:before="60" w:after="60"/>
              <w:rPr>
                <w:rFonts w:cstheme="minorHAnsi"/>
              </w:rPr>
            </w:pPr>
          </w:p>
        </w:tc>
      </w:tr>
      <w:tr w:rsidR="000C1A1E" w:rsidRPr="0026448C" w14:paraId="48C30CF8" w14:textId="77777777" w:rsidTr="004838E5">
        <w:trPr>
          <w:trHeight w:val="2510"/>
        </w:trPr>
        <w:tc>
          <w:tcPr>
            <w:tcW w:w="2340" w:type="dxa"/>
          </w:tcPr>
          <w:p w14:paraId="5DD9BADB" w14:textId="77777777" w:rsidR="00BA1FF5" w:rsidRDefault="00BA1FF5" w:rsidP="00BA1FF5">
            <w:pPr>
              <w:spacing w:before="60" w:after="60"/>
              <w:rPr>
                <w:rFonts w:cstheme="minorHAnsi"/>
              </w:rPr>
            </w:pPr>
            <w:r>
              <w:rPr>
                <w:rFonts w:cstheme="minorHAnsi"/>
              </w:rPr>
              <w:t xml:space="preserve">2:00 - </w:t>
            </w:r>
            <w:r w:rsidRPr="0026448C">
              <w:rPr>
                <w:rFonts w:cstheme="minorHAnsi"/>
              </w:rPr>
              <w:t>2:</w:t>
            </w:r>
            <w:r>
              <w:rPr>
                <w:rFonts w:cstheme="minorHAnsi"/>
              </w:rPr>
              <w:t>4</w:t>
            </w:r>
            <w:r w:rsidRPr="0026448C">
              <w:rPr>
                <w:rFonts w:cstheme="minorHAnsi"/>
              </w:rPr>
              <w:t>5 p.m.</w:t>
            </w:r>
          </w:p>
          <w:p w14:paraId="7C304CE0" w14:textId="2BD3C2CA" w:rsidR="00BA1FF5" w:rsidRDefault="006A7547" w:rsidP="00F11133">
            <w:pPr>
              <w:spacing w:before="60" w:after="60"/>
              <w:rPr>
                <w:rFonts w:cstheme="minorHAnsi"/>
              </w:rPr>
            </w:pPr>
            <w:r w:rsidRPr="006A7547">
              <w:rPr>
                <w:rFonts w:cstheme="minorHAnsi"/>
              </w:rPr>
              <w:t xml:space="preserve">Bldg. </w:t>
            </w:r>
            <w:r w:rsidR="00BA1FF5">
              <w:rPr>
                <w:rFonts w:cstheme="minorHAnsi"/>
              </w:rPr>
              <w:t>C</w:t>
            </w:r>
            <w:r w:rsidRPr="006A7547">
              <w:rPr>
                <w:rFonts w:cstheme="minorHAnsi"/>
              </w:rPr>
              <w:t xml:space="preserve"> </w:t>
            </w:r>
          </w:p>
          <w:p w14:paraId="47354035" w14:textId="57809DBD" w:rsidR="00143469" w:rsidRPr="0026448C" w:rsidRDefault="00BA1FF5" w:rsidP="00F11133">
            <w:pPr>
              <w:spacing w:before="60" w:after="60"/>
              <w:rPr>
                <w:rFonts w:cstheme="minorHAnsi"/>
                <w:b/>
              </w:rPr>
            </w:pPr>
            <w:r>
              <w:rPr>
                <w:rFonts w:cstheme="minorHAnsi"/>
              </w:rPr>
              <w:t>Cisco Auditorium</w:t>
            </w:r>
          </w:p>
        </w:tc>
        <w:tc>
          <w:tcPr>
            <w:tcW w:w="8460" w:type="dxa"/>
          </w:tcPr>
          <w:p w14:paraId="615DA649" w14:textId="6CA7B45A" w:rsidR="00BA1FF5" w:rsidRPr="00BA1FF5" w:rsidRDefault="000C1A1E" w:rsidP="00BA1FF5">
            <w:pPr>
              <w:spacing w:before="120"/>
              <w:rPr>
                <w:b/>
              </w:rPr>
            </w:pPr>
            <w:r w:rsidRPr="00B34DA8">
              <w:rPr>
                <w:rFonts w:cstheme="minorHAnsi"/>
                <w:sz w:val="24"/>
                <w:szCs w:val="24"/>
              </w:rPr>
              <w:t xml:space="preserve">Option 2: </w:t>
            </w:r>
            <w:r w:rsidR="00BA1FF5" w:rsidRPr="00BA1FF5">
              <w:rPr>
                <w:b/>
              </w:rPr>
              <w:t>The Myth of the Black Superman and the Stigma of the Black Supervillain</w:t>
            </w:r>
          </w:p>
          <w:p w14:paraId="60C130B5" w14:textId="77777777" w:rsidR="00BA1FF5" w:rsidRDefault="00BA1FF5" w:rsidP="00BA1FF5"/>
          <w:p w14:paraId="6E76890F" w14:textId="77777777" w:rsidR="00BA1FF5" w:rsidRDefault="00BA1FF5" w:rsidP="00BA1FF5">
            <w:r>
              <w:t>Presented by GGC’s Allen Clarke, assistant director of AAMI-Elite; Danette Edwards, program coordinator; Ebony Gibson, associate professor of English, and Flynn Heathcliffe, AAMI-Elite Scholars Alumni, ’21, cinema and media art and production</w:t>
            </w:r>
          </w:p>
          <w:p w14:paraId="54750793" w14:textId="77777777" w:rsidR="00BA1FF5" w:rsidRDefault="00BA1FF5" w:rsidP="00BA1FF5"/>
          <w:p w14:paraId="28B06773" w14:textId="77777777" w:rsidR="00BA1FF5" w:rsidRDefault="00BA1FF5" w:rsidP="001752DF">
            <w:pPr>
              <w:spacing w:after="120"/>
            </w:pPr>
            <w:r>
              <w:t>A creative exploration of the perceptions of black manhood relating to the misguided expectation that a black man must either “set an example” or his actions may lead to irreparable damage to his reputation and that of his peers. Each presenter will share a song, poem, prose excerpt or original work, and then explain how it connects to the theme.</w:t>
            </w:r>
          </w:p>
          <w:p w14:paraId="3C0FE4A3" w14:textId="4F1E883F" w:rsidR="00ED1467" w:rsidRPr="0026448C" w:rsidRDefault="00ED1467" w:rsidP="00ED1467">
            <w:pPr>
              <w:rPr>
                <w:rFonts w:cstheme="minorHAnsi"/>
              </w:rPr>
            </w:pPr>
          </w:p>
        </w:tc>
      </w:tr>
      <w:tr w:rsidR="000C1A1E" w:rsidRPr="0026448C" w14:paraId="7C3CBC46" w14:textId="77777777" w:rsidTr="00E3592B">
        <w:trPr>
          <w:trHeight w:val="746"/>
        </w:trPr>
        <w:tc>
          <w:tcPr>
            <w:tcW w:w="2340" w:type="dxa"/>
            <w:shd w:val="clear" w:color="auto" w:fill="auto"/>
          </w:tcPr>
          <w:p w14:paraId="093BE9B8" w14:textId="77777777" w:rsidR="00BA1FF5" w:rsidRDefault="00BA1FF5" w:rsidP="00BA1FF5">
            <w:pPr>
              <w:spacing w:before="60" w:after="60"/>
              <w:rPr>
                <w:rFonts w:cstheme="minorHAnsi"/>
              </w:rPr>
            </w:pPr>
            <w:r>
              <w:rPr>
                <w:rFonts w:cstheme="minorHAnsi"/>
              </w:rPr>
              <w:lastRenderedPageBreak/>
              <w:t xml:space="preserve">2:00 - </w:t>
            </w:r>
            <w:r w:rsidRPr="0026448C">
              <w:rPr>
                <w:rFonts w:cstheme="minorHAnsi"/>
              </w:rPr>
              <w:t>2:</w:t>
            </w:r>
            <w:r>
              <w:rPr>
                <w:rFonts w:cstheme="minorHAnsi"/>
              </w:rPr>
              <w:t>4</w:t>
            </w:r>
            <w:r w:rsidRPr="0026448C">
              <w:rPr>
                <w:rFonts w:cstheme="minorHAnsi"/>
              </w:rPr>
              <w:t>5 p.m.</w:t>
            </w:r>
          </w:p>
          <w:p w14:paraId="3F7F1C69" w14:textId="5E162E88" w:rsidR="00BA1FF5" w:rsidRDefault="00BA1FF5" w:rsidP="00BA1FF5">
            <w:pPr>
              <w:spacing w:before="60" w:after="60"/>
              <w:rPr>
                <w:rFonts w:cstheme="minorHAnsi"/>
              </w:rPr>
            </w:pPr>
            <w:r w:rsidRPr="006A7547">
              <w:rPr>
                <w:rFonts w:cstheme="minorHAnsi"/>
              </w:rPr>
              <w:t xml:space="preserve">Bldg. </w:t>
            </w:r>
            <w:r>
              <w:rPr>
                <w:rFonts w:cstheme="minorHAnsi"/>
              </w:rPr>
              <w:t>B</w:t>
            </w:r>
          </w:p>
          <w:p w14:paraId="6E852C95" w14:textId="640218D2" w:rsidR="00143469" w:rsidRPr="00494D5B" w:rsidRDefault="00BA1FF5" w:rsidP="00BA1FF5">
            <w:pPr>
              <w:spacing w:before="60" w:after="60"/>
              <w:rPr>
                <w:rFonts w:cstheme="minorHAnsi"/>
              </w:rPr>
            </w:pPr>
            <w:r>
              <w:rPr>
                <w:rFonts w:cstheme="minorHAnsi"/>
              </w:rPr>
              <w:t>B-1600</w:t>
            </w:r>
          </w:p>
        </w:tc>
        <w:tc>
          <w:tcPr>
            <w:tcW w:w="8460" w:type="dxa"/>
            <w:shd w:val="clear" w:color="auto" w:fill="auto"/>
          </w:tcPr>
          <w:p w14:paraId="70819534" w14:textId="619389F6" w:rsidR="00BA1FF5" w:rsidRPr="00BA1FF5" w:rsidRDefault="000C1A1E" w:rsidP="001752DF">
            <w:pPr>
              <w:spacing w:before="120" w:after="240"/>
              <w:rPr>
                <w:b/>
              </w:rPr>
            </w:pPr>
            <w:r w:rsidRPr="00B34DA8">
              <w:rPr>
                <w:rFonts w:cstheme="minorHAnsi"/>
                <w:sz w:val="24"/>
                <w:szCs w:val="24"/>
              </w:rPr>
              <w:t xml:space="preserve">Option 3: </w:t>
            </w:r>
            <w:r w:rsidR="00BA1FF5" w:rsidRPr="00BA1FF5">
              <w:rPr>
                <w:b/>
              </w:rPr>
              <w:t>An Overview of ACES (Adverse Childhood Experiences) and How They Affect Black Men</w:t>
            </w:r>
          </w:p>
          <w:p w14:paraId="3317AB1F" w14:textId="3336DC3E" w:rsidR="00BA1FF5" w:rsidRDefault="00BA1FF5" w:rsidP="001752DF">
            <w:pPr>
              <w:spacing w:after="240"/>
            </w:pPr>
            <w:r>
              <w:t>Presented by Aric Johnson, president and chief executive officer, One Eighty Counseling &amp; Coaching, LLC</w:t>
            </w:r>
          </w:p>
          <w:p w14:paraId="2E0C9F87" w14:textId="77777777" w:rsidR="00BA1FF5" w:rsidRDefault="00BA1FF5" w:rsidP="00DF4309">
            <w:pPr>
              <w:spacing w:after="120"/>
            </w:pPr>
            <w:r>
              <w:t>Adverse Childhood Experiences (ACEs) disproportionately impact Black Americans, because they are compounded with historical-systemic oppression and exposure to intergenerational trauma. This session will provide evidenced-based information on ACES, historical trauma and bias, and how hope and resilience play a role in mitigating these hardships for Black men.</w:t>
            </w:r>
          </w:p>
          <w:p w14:paraId="2DED1B4A" w14:textId="61600E22" w:rsidR="00DA13E9" w:rsidRPr="004838E5" w:rsidRDefault="00DA13E9" w:rsidP="00F11133">
            <w:pPr>
              <w:spacing w:before="60" w:after="60"/>
              <w:rPr>
                <w:rFonts w:cstheme="minorHAnsi"/>
                <w:sz w:val="12"/>
                <w:szCs w:val="12"/>
              </w:rPr>
            </w:pPr>
          </w:p>
        </w:tc>
      </w:tr>
      <w:bookmarkEnd w:id="0"/>
      <w:tr w:rsidR="000C1A1E" w:rsidRPr="0026448C" w14:paraId="434B3CFF" w14:textId="77777777" w:rsidTr="00E3592B">
        <w:trPr>
          <w:trHeight w:val="458"/>
        </w:trPr>
        <w:tc>
          <w:tcPr>
            <w:tcW w:w="10800" w:type="dxa"/>
            <w:gridSpan w:val="2"/>
            <w:shd w:val="clear" w:color="auto" w:fill="D9D9D9" w:themeFill="background1" w:themeFillShade="D9"/>
          </w:tcPr>
          <w:p w14:paraId="58941089" w14:textId="3F05B70B" w:rsidR="000C1A1E" w:rsidRPr="00EB5E4C" w:rsidRDefault="000C1A1E" w:rsidP="00EB5E4C">
            <w:pPr>
              <w:spacing w:before="160" w:after="160"/>
              <w:jc w:val="center"/>
              <w:rPr>
                <w:rFonts w:cstheme="minorHAnsi"/>
                <w:sz w:val="28"/>
                <w:szCs w:val="28"/>
              </w:rPr>
            </w:pPr>
            <w:r w:rsidRPr="00EB5E4C">
              <w:rPr>
                <w:rFonts w:cstheme="minorHAnsi"/>
                <w:b/>
                <w:color w:val="006643"/>
                <w:sz w:val="28"/>
                <w:szCs w:val="28"/>
              </w:rPr>
              <w:t xml:space="preserve">Breakout Session 2: </w:t>
            </w:r>
            <w:r w:rsidR="00BA1FF5">
              <w:rPr>
                <w:rFonts w:cstheme="minorHAnsi"/>
                <w:b/>
                <w:color w:val="006643"/>
                <w:sz w:val="28"/>
                <w:szCs w:val="28"/>
              </w:rPr>
              <w:t>He’s My Brother!</w:t>
            </w:r>
          </w:p>
        </w:tc>
      </w:tr>
      <w:tr w:rsidR="00BA1FF5" w:rsidRPr="0026448C" w14:paraId="3DBA2C9F" w14:textId="77777777" w:rsidTr="00E3592B">
        <w:trPr>
          <w:trHeight w:val="1871"/>
        </w:trPr>
        <w:tc>
          <w:tcPr>
            <w:tcW w:w="2340" w:type="dxa"/>
          </w:tcPr>
          <w:p w14:paraId="2B883409" w14:textId="0BA8D685" w:rsidR="00BA1FF5" w:rsidRDefault="00BA1FF5" w:rsidP="00BA1FF5">
            <w:pPr>
              <w:spacing w:before="60" w:after="60"/>
              <w:rPr>
                <w:rFonts w:cstheme="minorHAnsi"/>
              </w:rPr>
            </w:pPr>
            <w:bookmarkStart w:id="2" w:name="_Hlk114755009"/>
            <w:bookmarkEnd w:id="1"/>
            <w:r>
              <w:rPr>
                <w:rFonts w:cstheme="minorHAnsi"/>
              </w:rPr>
              <w:t>3:00 - 3</w:t>
            </w:r>
            <w:r w:rsidRPr="0026448C">
              <w:rPr>
                <w:rFonts w:cstheme="minorHAnsi"/>
              </w:rPr>
              <w:t>:</w:t>
            </w:r>
            <w:r>
              <w:rPr>
                <w:rFonts w:cstheme="minorHAnsi"/>
              </w:rPr>
              <w:t>4</w:t>
            </w:r>
            <w:r w:rsidRPr="0026448C">
              <w:rPr>
                <w:rFonts w:cstheme="minorHAnsi"/>
              </w:rPr>
              <w:t>5 p.m.</w:t>
            </w:r>
          </w:p>
          <w:p w14:paraId="2340FDEF" w14:textId="77777777" w:rsidR="00BA1FF5" w:rsidRDefault="00BA1FF5" w:rsidP="00BA1FF5">
            <w:pPr>
              <w:spacing w:before="60" w:after="60"/>
              <w:rPr>
                <w:rFonts w:cstheme="minorHAnsi"/>
              </w:rPr>
            </w:pPr>
            <w:r>
              <w:rPr>
                <w:rFonts w:cstheme="minorHAnsi"/>
              </w:rPr>
              <w:t xml:space="preserve">Bldg. W </w:t>
            </w:r>
          </w:p>
          <w:p w14:paraId="0F5A8A4D" w14:textId="77777777" w:rsidR="00BA1FF5" w:rsidRDefault="00BA1FF5" w:rsidP="00BA1FF5">
            <w:pPr>
              <w:spacing w:before="60" w:after="60"/>
              <w:rPr>
                <w:rFonts w:cstheme="minorHAnsi"/>
              </w:rPr>
            </w:pPr>
            <w:r>
              <w:rPr>
                <w:rFonts w:cstheme="minorHAnsi"/>
              </w:rPr>
              <w:t>Room 1210;</w:t>
            </w:r>
          </w:p>
          <w:p w14:paraId="543EF083" w14:textId="1F786299" w:rsidR="00BA1FF5" w:rsidRPr="0026448C" w:rsidRDefault="00BA1FF5" w:rsidP="00BA1FF5">
            <w:pPr>
              <w:spacing w:before="60" w:after="60"/>
              <w:rPr>
                <w:rFonts w:cstheme="minorHAnsi"/>
              </w:rPr>
            </w:pPr>
            <w:r>
              <w:rPr>
                <w:rFonts w:cstheme="minorHAnsi"/>
              </w:rPr>
              <w:t>Stephens Executive Forum</w:t>
            </w:r>
          </w:p>
        </w:tc>
        <w:tc>
          <w:tcPr>
            <w:tcW w:w="8460" w:type="dxa"/>
          </w:tcPr>
          <w:p w14:paraId="4F9700FE" w14:textId="3050AD30" w:rsidR="001752DF" w:rsidRPr="001752DF" w:rsidRDefault="00BA1FF5" w:rsidP="001752DF">
            <w:pPr>
              <w:spacing w:before="120" w:after="240"/>
              <w:rPr>
                <w:b/>
              </w:rPr>
            </w:pPr>
            <w:r w:rsidRPr="00BA1FF5">
              <w:t>Option 1:</w:t>
            </w:r>
            <w:r>
              <w:rPr>
                <w:b/>
              </w:rPr>
              <w:t xml:space="preserve"> </w:t>
            </w:r>
            <w:r w:rsidR="001752DF" w:rsidRPr="001752DF">
              <w:rPr>
                <w:b/>
              </w:rPr>
              <w:t>The Brotherly Love and Solidarity Imperative</w:t>
            </w:r>
          </w:p>
          <w:p w14:paraId="338D68ED" w14:textId="08FC007D" w:rsidR="001752DF" w:rsidRPr="001752DF" w:rsidRDefault="001752DF" w:rsidP="001752DF">
            <w:pPr>
              <w:spacing w:before="120" w:after="240"/>
            </w:pPr>
            <w:r w:rsidRPr="001752DF">
              <w:t>Presented by Dr. Anthony Outler, assistant principal at Mary McLeod Bethune Middle School, Decatur, Georgia, and community advocate</w:t>
            </w:r>
          </w:p>
          <w:p w14:paraId="6170C172" w14:textId="43C50C75" w:rsidR="001752DF" w:rsidRPr="00B34DA8" w:rsidRDefault="001752DF" w:rsidP="001752DF">
            <w:pPr>
              <w:spacing w:before="120" w:after="360"/>
            </w:pPr>
            <w:r w:rsidRPr="001752DF">
              <w:t>In a society that upholds ideals like rugged individualism, self-reliance and relentless grind as markers of manhood, men must be intentional in cultivating relationships with one another that are characterized by love, compassion, vulnerability, mutual support and deep connectedness. This is particularly important for Black men as they contend with the various stressors associated with navigating racist systems and institutions. In this session, we will discuss the importance of community, love and solidarity for Black men.</w:t>
            </w:r>
          </w:p>
        </w:tc>
      </w:tr>
      <w:tr w:rsidR="00BA1FF5" w:rsidRPr="0026448C" w14:paraId="2557F0C4" w14:textId="77777777" w:rsidTr="00E3592B">
        <w:trPr>
          <w:trHeight w:val="2699"/>
        </w:trPr>
        <w:tc>
          <w:tcPr>
            <w:tcW w:w="2340" w:type="dxa"/>
          </w:tcPr>
          <w:p w14:paraId="71C235FE" w14:textId="75EFCBE7" w:rsidR="00BA1FF5" w:rsidRDefault="001752DF" w:rsidP="00BA1FF5">
            <w:pPr>
              <w:spacing w:before="60" w:after="60"/>
              <w:rPr>
                <w:rFonts w:cstheme="minorHAnsi"/>
              </w:rPr>
            </w:pPr>
            <w:r>
              <w:rPr>
                <w:rFonts w:cstheme="minorHAnsi"/>
              </w:rPr>
              <w:t>3</w:t>
            </w:r>
            <w:r w:rsidR="00BA1FF5">
              <w:rPr>
                <w:rFonts w:cstheme="minorHAnsi"/>
              </w:rPr>
              <w:t xml:space="preserve">:00 - </w:t>
            </w:r>
            <w:r>
              <w:rPr>
                <w:rFonts w:cstheme="minorHAnsi"/>
              </w:rPr>
              <w:t>3</w:t>
            </w:r>
            <w:r w:rsidR="00BA1FF5" w:rsidRPr="0026448C">
              <w:rPr>
                <w:rFonts w:cstheme="minorHAnsi"/>
              </w:rPr>
              <w:t>:</w:t>
            </w:r>
            <w:r w:rsidR="00BA1FF5">
              <w:rPr>
                <w:rFonts w:cstheme="minorHAnsi"/>
              </w:rPr>
              <w:t>4</w:t>
            </w:r>
            <w:r w:rsidR="00BA1FF5" w:rsidRPr="0026448C">
              <w:rPr>
                <w:rFonts w:cstheme="minorHAnsi"/>
              </w:rPr>
              <w:t>5 p.m.</w:t>
            </w:r>
          </w:p>
          <w:p w14:paraId="429E499C" w14:textId="77777777" w:rsidR="00BA1FF5" w:rsidRDefault="00BA1FF5" w:rsidP="00BA1FF5">
            <w:pPr>
              <w:spacing w:before="60" w:after="60"/>
              <w:rPr>
                <w:rFonts w:cstheme="minorHAnsi"/>
              </w:rPr>
            </w:pPr>
            <w:r w:rsidRPr="006A7547">
              <w:rPr>
                <w:rFonts w:cstheme="minorHAnsi"/>
              </w:rPr>
              <w:t xml:space="preserve">Bldg. </w:t>
            </w:r>
            <w:r>
              <w:rPr>
                <w:rFonts w:cstheme="minorHAnsi"/>
              </w:rPr>
              <w:t>C</w:t>
            </w:r>
            <w:r w:rsidRPr="006A7547">
              <w:rPr>
                <w:rFonts w:cstheme="minorHAnsi"/>
              </w:rPr>
              <w:t xml:space="preserve"> </w:t>
            </w:r>
          </w:p>
          <w:p w14:paraId="2A4EB36B" w14:textId="4D7AB4B9" w:rsidR="00BA1FF5" w:rsidRPr="0026448C" w:rsidRDefault="00BA1FF5" w:rsidP="00BA1FF5">
            <w:pPr>
              <w:spacing w:before="60" w:after="60"/>
              <w:rPr>
                <w:rFonts w:cstheme="minorHAnsi"/>
                <w:b/>
              </w:rPr>
            </w:pPr>
            <w:r>
              <w:rPr>
                <w:rFonts w:cstheme="minorHAnsi"/>
              </w:rPr>
              <w:t>Cisco Auditorium</w:t>
            </w:r>
          </w:p>
        </w:tc>
        <w:tc>
          <w:tcPr>
            <w:tcW w:w="8460" w:type="dxa"/>
          </w:tcPr>
          <w:p w14:paraId="585951ED" w14:textId="2DBD09E8" w:rsidR="001752DF" w:rsidRPr="001752DF" w:rsidRDefault="00BA1FF5" w:rsidP="001752DF">
            <w:pPr>
              <w:spacing w:before="120" w:after="240"/>
              <w:rPr>
                <w:b/>
              </w:rPr>
            </w:pPr>
            <w:r w:rsidRPr="00B34DA8">
              <w:rPr>
                <w:rFonts w:cstheme="minorHAnsi"/>
                <w:sz w:val="24"/>
                <w:szCs w:val="24"/>
              </w:rPr>
              <w:t xml:space="preserve">Option 2: </w:t>
            </w:r>
            <w:r w:rsidR="001752DF" w:rsidRPr="001752DF">
              <w:rPr>
                <w:b/>
              </w:rPr>
              <w:t>Examining Brotherhood and Its Significance for Black Men</w:t>
            </w:r>
          </w:p>
          <w:p w14:paraId="68FC79A8" w14:textId="42FB26B8" w:rsidR="001752DF" w:rsidRPr="001752DF" w:rsidRDefault="001752DF" w:rsidP="001752DF">
            <w:pPr>
              <w:spacing w:before="120" w:after="240"/>
            </w:pPr>
            <w:r w:rsidRPr="001752DF">
              <w:t>Presented by GGC’s Jason Wright, assistant professor of curriculum and instruction, and</w:t>
            </w:r>
            <w:r w:rsidR="00FB61CE">
              <w:t xml:space="preserve"> </w:t>
            </w:r>
            <w:r w:rsidRPr="001752DF">
              <w:t>member</w:t>
            </w:r>
            <w:r w:rsidR="00FB61CE">
              <w:t>s</w:t>
            </w:r>
            <w:r w:rsidRPr="001752DF">
              <w:t xml:space="preserve"> of the Phi Xi Chapter of Alpha Phi Alpha Fraternity, Inc.</w:t>
            </w:r>
          </w:p>
          <w:p w14:paraId="5031E62B" w14:textId="7595462F" w:rsidR="00BA1FF5" w:rsidRPr="00BE38AE" w:rsidRDefault="001752DF" w:rsidP="00BE38AE">
            <w:pPr>
              <w:spacing w:before="120" w:after="240"/>
            </w:pPr>
            <w:r w:rsidRPr="001752DF">
              <w:t>Since its inception, brotherhood has been associated with a deep connection between males and a bond that is synonymous with a blood sibling. It is a term used heavily in the African American community and carries an expectation of loyalty and commitment. In this session, we will revisit the term and explore what it means today among African American males.</w:t>
            </w:r>
          </w:p>
        </w:tc>
      </w:tr>
      <w:tr w:rsidR="00BA1FF5" w:rsidRPr="0026448C" w14:paraId="3AA0549F" w14:textId="77777777" w:rsidTr="00BE38AE">
        <w:trPr>
          <w:trHeight w:val="3086"/>
        </w:trPr>
        <w:tc>
          <w:tcPr>
            <w:tcW w:w="2340" w:type="dxa"/>
            <w:shd w:val="clear" w:color="auto" w:fill="auto"/>
          </w:tcPr>
          <w:p w14:paraId="3F83BDD5" w14:textId="06891F41" w:rsidR="00BA1FF5" w:rsidRDefault="001752DF" w:rsidP="00BA1FF5">
            <w:pPr>
              <w:spacing w:before="60" w:after="60"/>
              <w:rPr>
                <w:rFonts w:cstheme="minorHAnsi"/>
              </w:rPr>
            </w:pPr>
            <w:r>
              <w:rPr>
                <w:rFonts w:cstheme="minorHAnsi"/>
              </w:rPr>
              <w:t>3</w:t>
            </w:r>
            <w:r w:rsidR="00BA1FF5">
              <w:rPr>
                <w:rFonts w:cstheme="minorHAnsi"/>
              </w:rPr>
              <w:t xml:space="preserve">:00 - </w:t>
            </w:r>
            <w:r>
              <w:rPr>
                <w:rFonts w:cstheme="minorHAnsi"/>
              </w:rPr>
              <w:t>3</w:t>
            </w:r>
            <w:r w:rsidR="00BA1FF5" w:rsidRPr="0026448C">
              <w:rPr>
                <w:rFonts w:cstheme="minorHAnsi"/>
              </w:rPr>
              <w:t>:</w:t>
            </w:r>
            <w:r w:rsidR="00BA1FF5">
              <w:rPr>
                <w:rFonts w:cstheme="minorHAnsi"/>
              </w:rPr>
              <w:t>4</w:t>
            </w:r>
            <w:r w:rsidR="00BA1FF5" w:rsidRPr="0026448C">
              <w:rPr>
                <w:rFonts w:cstheme="minorHAnsi"/>
              </w:rPr>
              <w:t>5 p.m.</w:t>
            </w:r>
          </w:p>
          <w:p w14:paraId="3C165B56" w14:textId="77777777" w:rsidR="00BA1FF5" w:rsidRDefault="00BA1FF5" w:rsidP="00BA1FF5">
            <w:pPr>
              <w:spacing w:before="60" w:after="60"/>
              <w:rPr>
                <w:rFonts w:cstheme="minorHAnsi"/>
              </w:rPr>
            </w:pPr>
            <w:r w:rsidRPr="006A7547">
              <w:rPr>
                <w:rFonts w:cstheme="minorHAnsi"/>
              </w:rPr>
              <w:t xml:space="preserve">Bldg. </w:t>
            </w:r>
            <w:r>
              <w:rPr>
                <w:rFonts w:cstheme="minorHAnsi"/>
              </w:rPr>
              <w:t>B</w:t>
            </w:r>
          </w:p>
          <w:p w14:paraId="39BC4D52" w14:textId="40BACC9B" w:rsidR="00BA1FF5" w:rsidRPr="0026448C" w:rsidRDefault="00BA1FF5" w:rsidP="00BA1FF5">
            <w:pPr>
              <w:spacing w:before="60" w:after="60"/>
              <w:rPr>
                <w:rFonts w:cstheme="minorHAnsi"/>
                <w:b/>
              </w:rPr>
            </w:pPr>
            <w:r>
              <w:rPr>
                <w:rFonts w:cstheme="minorHAnsi"/>
              </w:rPr>
              <w:t>B-1600</w:t>
            </w:r>
          </w:p>
        </w:tc>
        <w:tc>
          <w:tcPr>
            <w:tcW w:w="8460" w:type="dxa"/>
            <w:shd w:val="clear" w:color="auto" w:fill="auto"/>
          </w:tcPr>
          <w:p w14:paraId="4B091438" w14:textId="7363643F" w:rsidR="001752DF" w:rsidRPr="001752DF" w:rsidRDefault="00BA1FF5" w:rsidP="001752DF">
            <w:pPr>
              <w:spacing w:before="120" w:after="240"/>
              <w:rPr>
                <w:b/>
              </w:rPr>
            </w:pPr>
            <w:r w:rsidRPr="00B34DA8">
              <w:rPr>
                <w:rFonts w:cstheme="minorHAnsi"/>
                <w:sz w:val="24"/>
                <w:szCs w:val="24"/>
              </w:rPr>
              <w:t xml:space="preserve">Option 3: </w:t>
            </w:r>
            <w:r w:rsidR="001752DF" w:rsidRPr="001752DF">
              <w:rPr>
                <w:b/>
              </w:rPr>
              <w:t>Emotional Intelligence: The Black Males Guide During an Unstable Racial Climate</w:t>
            </w:r>
          </w:p>
          <w:p w14:paraId="4241856F" w14:textId="06A76E03" w:rsidR="00737E2B" w:rsidRPr="001752DF" w:rsidRDefault="001752DF" w:rsidP="00737E2B">
            <w:pPr>
              <w:spacing w:before="120" w:after="240"/>
            </w:pPr>
            <w:r w:rsidRPr="001752DF">
              <w:t>Presented by GGC</w:t>
            </w:r>
            <w:r w:rsidR="00517733">
              <w:t xml:space="preserve">’s </w:t>
            </w:r>
            <w:r w:rsidR="00517733">
              <w:t>Marvin L. DeWitt, Jr. MA Ed.</w:t>
            </w:r>
            <w:r w:rsidR="00737E2B">
              <w:t>, u</w:t>
            </w:r>
            <w:r w:rsidR="00517733">
              <w:t xml:space="preserve">ndergraduate </w:t>
            </w:r>
            <w:r w:rsidR="00737E2B">
              <w:t>e</w:t>
            </w:r>
            <w:r w:rsidR="00517733">
              <w:t xml:space="preserve">ducation </w:t>
            </w:r>
            <w:r w:rsidR="00737E2B">
              <w:t>c</w:t>
            </w:r>
            <w:r w:rsidR="00517733">
              <w:t>oordinator</w:t>
            </w:r>
            <w:r w:rsidR="00737E2B">
              <w:t>,</w:t>
            </w:r>
            <w:r w:rsidR="00517733">
              <w:t xml:space="preserve"> Student Engagement and Success</w:t>
            </w:r>
          </w:p>
          <w:p w14:paraId="2BD2374D" w14:textId="300004B9" w:rsidR="00BA1FF5" w:rsidRPr="001752DF" w:rsidRDefault="001752DF" w:rsidP="001752DF">
            <w:pPr>
              <w:spacing w:before="120" w:after="240"/>
            </w:pPr>
            <w:r w:rsidRPr="001752DF">
              <w:t>This session will focus on helping male students of color develop and solve problems using logic and feelings while maintaining an optimistic and positive outlook during an unstable racial climate. We will unpack how to cultivate flexibility in stressful situations, assist peers in expressing their needs, respond to people and situations calmly and thoughtfully, and manage change with grace and optimism.</w:t>
            </w:r>
          </w:p>
        </w:tc>
      </w:tr>
      <w:bookmarkEnd w:id="2"/>
      <w:tr w:rsidR="0060757B" w:rsidRPr="0026448C" w14:paraId="7D187D3C" w14:textId="77777777" w:rsidTr="00E3592B">
        <w:trPr>
          <w:trHeight w:val="341"/>
        </w:trPr>
        <w:tc>
          <w:tcPr>
            <w:tcW w:w="10800" w:type="dxa"/>
            <w:gridSpan w:val="2"/>
            <w:shd w:val="clear" w:color="auto" w:fill="D9D9D9" w:themeFill="background1" w:themeFillShade="D9"/>
          </w:tcPr>
          <w:p w14:paraId="40EDC7D8" w14:textId="0634C88E" w:rsidR="0060757B" w:rsidRPr="00EB5E4C" w:rsidRDefault="001752DF" w:rsidP="00EB5E4C">
            <w:pPr>
              <w:spacing w:before="160" w:after="160"/>
              <w:jc w:val="center"/>
              <w:rPr>
                <w:rFonts w:cstheme="minorHAnsi"/>
                <w:sz w:val="28"/>
                <w:szCs w:val="28"/>
              </w:rPr>
            </w:pPr>
            <w:r>
              <w:rPr>
                <w:rFonts w:cstheme="minorHAnsi"/>
                <w:b/>
                <w:color w:val="006643"/>
                <w:sz w:val="28"/>
                <w:szCs w:val="28"/>
              </w:rPr>
              <w:lastRenderedPageBreak/>
              <w:t>Keynote and Wrap Up</w:t>
            </w:r>
          </w:p>
        </w:tc>
      </w:tr>
      <w:tr w:rsidR="000C1A1E" w:rsidRPr="0026448C" w14:paraId="1A32B581" w14:textId="77777777" w:rsidTr="00E3592B">
        <w:trPr>
          <w:trHeight w:val="341"/>
        </w:trPr>
        <w:tc>
          <w:tcPr>
            <w:tcW w:w="2340" w:type="dxa"/>
            <w:shd w:val="clear" w:color="auto" w:fill="auto"/>
          </w:tcPr>
          <w:p w14:paraId="1B602C7D" w14:textId="77777777" w:rsidR="00143469" w:rsidRDefault="000C1A1E" w:rsidP="00F11133">
            <w:pPr>
              <w:spacing w:before="60" w:after="60"/>
              <w:rPr>
                <w:rFonts w:cstheme="minorHAnsi"/>
              </w:rPr>
            </w:pPr>
            <w:r w:rsidRPr="00B326F5">
              <w:rPr>
                <w:rFonts w:cstheme="minorHAnsi"/>
              </w:rPr>
              <w:t>4:</w:t>
            </w:r>
            <w:r w:rsidR="00A733B8">
              <w:rPr>
                <w:rFonts w:cstheme="minorHAnsi"/>
              </w:rPr>
              <w:t>0</w:t>
            </w:r>
            <w:r w:rsidRPr="00B326F5">
              <w:rPr>
                <w:rFonts w:cstheme="minorHAnsi"/>
              </w:rPr>
              <w:t>0</w:t>
            </w:r>
            <w:r w:rsidR="006F7A1F">
              <w:rPr>
                <w:rFonts w:cstheme="minorHAnsi"/>
              </w:rPr>
              <w:t xml:space="preserve"> </w:t>
            </w:r>
            <w:r w:rsidR="00A733B8">
              <w:rPr>
                <w:rFonts w:cstheme="minorHAnsi"/>
              </w:rPr>
              <w:t>-</w:t>
            </w:r>
            <w:r w:rsidR="003C77E0">
              <w:rPr>
                <w:rFonts w:cstheme="minorHAnsi"/>
              </w:rPr>
              <w:t xml:space="preserve"> </w:t>
            </w:r>
            <w:r w:rsidR="00A733B8">
              <w:rPr>
                <w:rFonts w:cstheme="minorHAnsi"/>
              </w:rPr>
              <w:t>4:15</w:t>
            </w:r>
            <w:r w:rsidRPr="00B326F5">
              <w:rPr>
                <w:rFonts w:cstheme="minorHAnsi"/>
              </w:rPr>
              <w:t xml:space="preserve"> p.m.</w:t>
            </w:r>
          </w:p>
          <w:p w14:paraId="5DC80591" w14:textId="77777777" w:rsidR="00BE38AE" w:rsidRDefault="00BE38AE" w:rsidP="00BE38AE">
            <w:pPr>
              <w:spacing w:before="60" w:after="60"/>
              <w:rPr>
                <w:rFonts w:cstheme="minorHAnsi"/>
              </w:rPr>
            </w:pPr>
            <w:r w:rsidRPr="006A7547">
              <w:rPr>
                <w:rFonts w:cstheme="minorHAnsi"/>
              </w:rPr>
              <w:t xml:space="preserve">Bldg. </w:t>
            </w:r>
            <w:r>
              <w:rPr>
                <w:rFonts w:cstheme="minorHAnsi"/>
              </w:rPr>
              <w:t>C</w:t>
            </w:r>
            <w:r w:rsidRPr="006A7547">
              <w:rPr>
                <w:rFonts w:cstheme="minorHAnsi"/>
              </w:rPr>
              <w:t xml:space="preserve"> </w:t>
            </w:r>
          </w:p>
          <w:p w14:paraId="32B588FC" w14:textId="5D8A6F1B" w:rsidR="00BE38AE" w:rsidRPr="00B326F5" w:rsidRDefault="00BE38AE" w:rsidP="00BE38AE">
            <w:pPr>
              <w:spacing w:before="60" w:after="60"/>
              <w:rPr>
                <w:rFonts w:cstheme="minorHAnsi"/>
              </w:rPr>
            </w:pPr>
            <w:r>
              <w:rPr>
                <w:rFonts w:cstheme="minorHAnsi"/>
              </w:rPr>
              <w:t>Cisco Auditorium</w:t>
            </w:r>
          </w:p>
        </w:tc>
        <w:tc>
          <w:tcPr>
            <w:tcW w:w="8460" w:type="dxa"/>
            <w:shd w:val="clear" w:color="auto" w:fill="auto"/>
          </w:tcPr>
          <w:p w14:paraId="34DD72C7" w14:textId="59D18B1E" w:rsidR="00A733B8" w:rsidRPr="00BE38AE" w:rsidRDefault="00A733B8" w:rsidP="00A733B8">
            <w:pPr>
              <w:spacing w:before="120"/>
              <w:rPr>
                <w:b/>
              </w:rPr>
            </w:pPr>
            <w:r w:rsidRPr="00BE38AE">
              <w:t>Student Perspective:</w:t>
            </w:r>
            <w:r w:rsidRPr="00BE38AE">
              <w:rPr>
                <w:b/>
              </w:rPr>
              <w:t xml:space="preserve"> Creating Black Prosperity</w:t>
            </w:r>
          </w:p>
          <w:p w14:paraId="2E88FF21" w14:textId="77777777" w:rsidR="00A733B8" w:rsidRDefault="00A733B8" w:rsidP="00A733B8">
            <w:pPr>
              <w:spacing w:before="240"/>
            </w:pPr>
            <w:r>
              <w:t>Presented by GGC’s Gustavious Maddox, ‘24, business administration</w:t>
            </w:r>
          </w:p>
          <w:p w14:paraId="35690D5F" w14:textId="0E7F9FFC" w:rsidR="000C1A1E" w:rsidRPr="001368BF" w:rsidRDefault="000C1A1E" w:rsidP="00F11133">
            <w:pPr>
              <w:spacing w:before="60" w:after="60"/>
              <w:rPr>
                <w:rFonts w:cstheme="minorHAnsi"/>
              </w:rPr>
            </w:pPr>
          </w:p>
        </w:tc>
      </w:tr>
      <w:tr w:rsidR="00A733B8" w:rsidRPr="0026448C" w14:paraId="621659CB" w14:textId="77777777" w:rsidTr="00E3592B">
        <w:trPr>
          <w:trHeight w:val="1178"/>
        </w:trPr>
        <w:tc>
          <w:tcPr>
            <w:tcW w:w="2340" w:type="dxa"/>
          </w:tcPr>
          <w:p w14:paraId="4FE2543B" w14:textId="23D3BB7C" w:rsidR="00BE38AE" w:rsidRDefault="00BE38AE" w:rsidP="00BE38AE">
            <w:pPr>
              <w:spacing w:before="60" w:after="60"/>
              <w:rPr>
                <w:rFonts w:cstheme="minorHAnsi"/>
              </w:rPr>
            </w:pPr>
            <w:r w:rsidRPr="00B326F5">
              <w:rPr>
                <w:rFonts w:cstheme="minorHAnsi"/>
              </w:rPr>
              <w:t>4:</w:t>
            </w:r>
            <w:r>
              <w:rPr>
                <w:rFonts w:cstheme="minorHAnsi"/>
              </w:rPr>
              <w:t>15 - 4:45</w:t>
            </w:r>
            <w:r w:rsidRPr="00B326F5">
              <w:rPr>
                <w:rFonts w:cstheme="minorHAnsi"/>
              </w:rPr>
              <w:t xml:space="preserve"> p.m.</w:t>
            </w:r>
          </w:p>
          <w:p w14:paraId="38C645E8" w14:textId="77777777" w:rsidR="00BE38AE" w:rsidRDefault="00BE38AE" w:rsidP="00BE38AE">
            <w:pPr>
              <w:spacing w:before="60" w:after="60"/>
              <w:rPr>
                <w:rFonts w:cstheme="minorHAnsi"/>
              </w:rPr>
            </w:pPr>
            <w:r w:rsidRPr="006A7547">
              <w:rPr>
                <w:rFonts w:cstheme="minorHAnsi"/>
              </w:rPr>
              <w:t xml:space="preserve">Bldg. </w:t>
            </w:r>
            <w:r>
              <w:rPr>
                <w:rFonts w:cstheme="minorHAnsi"/>
              </w:rPr>
              <w:t>C</w:t>
            </w:r>
            <w:r w:rsidRPr="006A7547">
              <w:rPr>
                <w:rFonts w:cstheme="minorHAnsi"/>
              </w:rPr>
              <w:t xml:space="preserve"> </w:t>
            </w:r>
          </w:p>
          <w:p w14:paraId="1126EEEB" w14:textId="2974B365" w:rsidR="00A733B8" w:rsidRPr="00494D5B" w:rsidRDefault="00BE38AE" w:rsidP="00BE38AE">
            <w:pPr>
              <w:spacing w:before="60" w:after="60"/>
              <w:rPr>
                <w:rFonts w:cstheme="minorHAnsi"/>
              </w:rPr>
            </w:pPr>
            <w:r>
              <w:rPr>
                <w:rFonts w:cstheme="minorHAnsi"/>
              </w:rPr>
              <w:t>Cisco Auditorium</w:t>
            </w:r>
          </w:p>
        </w:tc>
        <w:tc>
          <w:tcPr>
            <w:tcW w:w="8460" w:type="dxa"/>
          </w:tcPr>
          <w:p w14:paraId="6B463A5B" w14:textId="76068D27" w:rsidR="00BE38AE" w:rsidRPr="00BE38AE" w:rsidRDefault="00BE38AE" w:rsidP="00BE38AE">
            <w:pPr>
              <w:spacing w:before="120"/>
              <w:rPr>
                <w:b/>
              </w:rPr>
            </w:pPr>
            <w:r w:rsidRPr="00BE38AE">
              <w:t>Keynote Speech:</w:t>
            </w:r>
            <w:r w:rsidRPr="00BE38AE">
              <w:rPr>
                <w:b/>
              </w:rPr>
              <w:t xml:space="preserve"> Working to Take Off Your Cool</w:t>
            </w:r>
          </w:p>
          <w:p w14:paraId="0039B544" w14:textId="77777777" w:rsidR="00BE38AE" w:rsidRPr="00BE38AE" w:rsidRDefault="00BE38AE" w:rsidP="00BE38AE"/>
          <w:p w14:paraId="65E03A68" w14:textId="77777777" w:rsidR="00BE38AE" w:rsidRDefault="00BE38AE" w:rsidP="00BE38AE">
            <w:r w:rsidRPr="00BE38AE">
              <w:t xml:space="preserve">Presented by Robert Carswell, former NFL player for the San Diego Chargers </w:t>
            </w:r>
          </w:p>
          <w:p w14:paraId="7DD1FFE6" w14:textId="77777777" w:rsidR="00BE38AE" w:rsidRDefault="00BE38AE" w:rsidP="00BE38AE"/>
          <w:p w14:paraId="40EB9D16" w14:textId="7FC70836" w:rsidR="00BE38AE" w:rsidRDefault="00BE38AE" w:rsidP="00BE38AE">
            <w:r w:rsidRPr="00BE38AE">
              <w:t>Who are you? What do you stand for?</w:t>
            </w:r>
          </w:p>
          <w:p w14:paraId="1192F70E" w14:textId="77777777" w:rsidR="00BE38AE" w:rsidRPr="00BE38AE" w:rsidRDefault="00BE38AE" w:rsidP="00BE38AE"/>
          <w:p w14:paraId="29F6355A" w14:textId="77777777" w:rsidR="00BE38AE" w:rsidRPr="00BE38AE" w:rsidRDefault="00BE38AE" w:rsidP="00BE38AE">
            <w:r w:rsidRPr="00BE38AE">
              <w:t>Navigating through daily life’s challenges can be especially challenging if you do not know who you are and do not remain true to yourself. Remaining true to yourself while simultaneously viewing yourself through the lens that society projects on you does not always line up perfectly. In this session, we will explore double consciousness and identity and discuss strategies for maintaining one’s sense of self while still being successful in life. We will draw on personal stories and practical advice to offer insights into how to navigate</w:t>
            </w:r>
          </w:p>
          <w:p w14:paraId="6569962F" w14:textId="77777777" w:rsidR="00BE38AE" w:rsidRPr="00BE38AE" w:rsidRDefault="00BE38AE" w:rsidP="00BE38AE">
            <w:r w:rsidRPr="00BE38AE">
              <w:t>this complex terrain. By the end of this session, you will have a better understanding of double consciousness and how to balance the demands of adaptation with the need for authenticity.</w:t>
            </w:r>
          </w:p>
          <w:p w14:paraId="1DA8717C" w14:textId="77777777" w:rsidR="00A733B8" w:rsidRDefault="00A733B8" w:rsidP="00F11133">
            <w:pPr>
              <w:spacing w:before="60" w:after="60"/>
              <w:rPr>
                <w:rFonts w:cstheme="minorHAnsi"/>
              </w:rPr>
            </w:pPr>
          </w:p>
        </w:tc>
      </w:tr>
      <w:tr w:rsidR="000C1A1E" w:rsidRPr="0026448C" w14:paraId="2607D89B" w14:textId="77777777" w:rsidTr="00E3592B">
        <w:trPr>
          <w:trHeight w:val="1178"/>
        </w:trPr>
        <w:tc>
          <w:tcPr>
            <w:tcW w:w="2340" w:type="dxa"/>
          </w:tcPr>
          <w:p w14:paraId="447F7666" w14:textId="77777777" w:rsidR="000C1A1E" w:rsidRDefault="00BE38AE" w:rsidP="00F11133">
            <w:pPr>
              <w:spacing w:before="60" w:after="60"/>
              <w:rPr>
                <w:rFonts w:cstheme="minorHAnsi"/>
              </w:rPr>
            </w:pPr>
            <w:r>
              <w:rPr>
                <w:rFonts w:cstheme="minorHAnsi"/>
              </w:rPr>
              <w:t>4:45 - 5:00</w:t>
            </w:r>
            <w:r w:rsidR="000C1A1E">
              <w:rPr>
                <w:rFonts w:cstheme="minorHAnsi"/>
              </w:rPr>
              <w:t xml:space="preserve"> p.m.</w:t>
            </w:r>
            <w:r>
              <w:rPr>
                <w:rFonts w:cstheme="minorHAnsi"/>
              </w:rPr>
              <w:t xml:space="preserve"> </w:t>
            </w:r>
          </w:p>
          <w:p w14:paraId="5A7B016E" w14:textId="77777777" w:rsidR="00BE38AE" w:rsidRDefault="00BE38AE" w:rsidP="00BE38AE">
            <w:pPr>
              <w:spacing w:before="60" w:after="60"/>
              <w:rPr>
                <w:rFonts w:cstheme="minorHAnsi"/>
              </w:rPr>
            </w:pPr>
            <w:r w:rsidRPr="006A7547">
              <w:rPr>
                <w:rFonts w:cstheme="minorHAnsi"/>
              </w:rPr>
              <w:t xml:space="preserve">Bldg. </w:t>
            </w:r>
            <w:r>
              <w:rPr>
                <w:rFonts w:cstheme="minorHAnsi"/>
              </w:rPr>
              <w:t>C</w:t>
            </w:r>
            <w:r w:rsidRPr="006A7547">
              <w:rPr>
                <w:rFonts w:cstheme="minorHAnsi"/>
              </w:rPr>
              <w:t xml:space="preserve"> </w:t>
            </w:r>
          </w:p>
          <w:p w14:paraId="2669CDFD" w14:textId="3BF2CFB9" w:rsidR="00BE38AE" w:rsidRPr="00494D5B" w:rsidRDefault="00BE38AE" w:rsidP="00BE38AE">
            <w:pPr>
              <w:spacing w:before="60" w:after="60"/>
              <w:rPr>
                <w:rFonts w:cstheme="minorHAnsi"/>
              </w:rPr>
            </w:pPr>
            <w:r>
              <w:rPr>
                <w:rFonts w:cstheme="minorHAnsi"/>
              </w:rPr>
              <w:t>Cisco Auditorium</w:t>
            </w:r>
          </w:p>
        </w:tc>
        <w:tc>
          <w:tcPr>
            <w:tcW w:w="8460" w:type="dxa"/>
          </w:tcPr>
          <w:p w14:paraId="571069A8" w14:textId="7C01F866" w:rsidR="00BE38AE" w:rsidRPr="00BE38AE" w:rsidRDefault="00BE38AE" w:rsidP="00BE38AE">
            <w:pPr>
              <w:spacing w:before="120" w:after="240"/>
            </w:pPr>
            <w:r w:rsidRPr="00BE38AE">
              <w:t>Wrap Up and Final Thoughts</w:t>
            </w:r>
          </w:p>
          <w:p w14:paraId="7005B539" w14:textId="2FFE72AD" w:rsidR="00BE38AE" w:rsidRPr="00BE38AE" w:rsidRDefault="00BE38AE" w:rsidP="00BE38AE">
            <w:pPr>
              <w:spacing w:before="120"/>
            </w:pPr>
            <w:r w:rsidRPr="00BE38AE">
              <w:t>Presented by Dr. Brandon Lewis, director of AAMI-Elite Scholars, and Allen Clarke, assistant director of Student Involvement</w:t>
            </w:r>
          </w:p>
          <w:p w14:paraId="0EBA8EE0" w14:textId="13999286" w:rsidR="00643528" w:rsidRPr="00494D5B" w:rsidRDefault="00643528" w:rsidP="00F11133">
            <w:pPr>
              <w:spacing w:before="60" w:after="60"/>
              <w:rPr>
                <w:rFonts w:cstheme="minorHAnsi"/>
              </w:rPr>
            </w:pPr>
          </w:p>
        </w:tc>
      </w:tr>
    </w:tbl>
    <w:p w14:paraId="250F8ECC" w14:textId="77777777" w:rsidR="00643528" w:rsidRDefault="00BF269E" w:rsidP="0047670A">
      <w:pPr>
        <w:rPr>
          <w:rFonts w:cstheme="minorHAnsi"/>
          <w:b/>
          <w:sz w:val="28"/>
          <w:szCs w:val="28"/>
        </w:rPr>
      </w:pPr>
      <w:r>
        <w:rPr>
          <w:rFonts w:cstheme="minorHAnsi"/>
          <w:b/>
          <w:sz w:val="28"/>
          <w:szCs w:val="28"/>
        </w:rPr>
        <w:t xml:space="preserve"> </w:t>
      </w:r>
    </w:p>
    <w:p w14:paraId="043B4310" w14:textId="77777777" w:rsidR="00EA24AB" w:rsidRDefault="00EA24AB" w:rsidP="0047670A">
      <w:pPr>
        <w:rPr>
          <w:rFonts w:cstheme="minorHAnsi"/>
          <w:b/>
          <w:sz w:val="28"/>
          <w:szCs w:val="28"/>
        </w:rPr>
      </w:pPr>
    </w:p>
    <w:p w14:paraId="3AB9360B" w14:textId="77777777" w:rsidR="00EA24AB" w:rsidRDefault="00EA24AB" w:rsidP="0047670A">
      <w:pPr>
        <w:rPr>
          <w:rFonts w:cstheme="minorHAnsi"/>
          <w:b/>
          <w:sz w:val="28"/>
          <w:szCs w:val="28"/>
        </w:rPr>
      </w:pPr>
    </w:p>
    <w:p w14:paraId="359D8E8F" w14:textId="77777777" w:rsidR="00EA24AB" w:rsidRDefault="00EA24AB" w:rsidP="0047670A">
      <w:pPr>
        <w:rPr>
          <w:rFonts w:cstheme="minorHAnsi"/>
          <w:b/>
          <w:sz w:val="28"/>
          <w:szCs w:val="28"/>
        </w:rPr>
      </w:pPr>
    </w:p>
    <w:p w14:paraId="65F90AFD" w14:textId="77777777" w:rsidR="00EA24AB" w:rsidRDefault="00EA24AB" w:rsidP="0047670A">
      <w:pPr>
        <w:rPr>
          <w:rFonts w:cstheme="minorHAnsi"/>
          <w:b/>
          <w:sz w:val="28"/>
          <w:szCs w:val="28"/>
        </w:rPr>
      </w:pPr>
    </w:p>
    <w:p w14:paraId="6C3D1CF7" w14:textId="77777777" w:rsidR="00EA24AB" w:rsidRDefault="00EA24AB" w:rsidP="0047670A">
      <w:pPr>
        <w:rPr>
          <w:rFonts w:cstheme="minorHAnsi"/>
          <w:b/>
          <w:sz w:val="28"/>
          <w:szCs w:val="28"/>
        </w:rPr>
      </w:pPr>
    </w:p>
    <w:p w14:paraId="65D97C8D" w14:textId="77777777" w:rsidR="00EA24AB" w:rsidRDefault="00EA24AB" w:rsidP="0047670A">
      <w:pPr>
        <w:rPr>
          <w:rFonts w:cstheme="minorHAnsi"/>
          <w:b/>
          <w:sz w:val="28"/>
          <w:szCs w:val="28"/>
        </w:rPr>
      </w:pPr>
    </w:p>
    <w:p w14:paraId="138F4215" w14:textId="77777777" w:rsidR="00EA24AB" w:rsidRDefault="00EA24AB" w:rsidP="0047670A">
      <w:pPr>
        <w:rPr>
          <w:rFonts w:cstheme="minorHAnsi"/>
          <w:b/>
          <w:sz w:val="28"/>
          <w:szCs w:val="28"/>
        </w:rPr>
      </w:pPr>
      <w:bookmarkStart w:id="3" w:name="_GoBack"/>
      <w:bookmarkEnd w:id="3"/>
    </w:p>
    <w:sectPr w:rsidR="00EA24AB" w:rsidSect="007D2931">
      <w:headerReference w:type="default" r:id="rId11"/>
      <w:pgSz w:w="12240" w:h="15840"/>
      <w:pgMar w:top="432" w:right="576"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29A3D" w14:textId="77777777" w:rsidR="001368BF" w:rsidRDefault="001368BF" w:rsidP="001368BF">
      <w:pPr>
        <w:spacing w:after="0" w:line="240" w:lineRule="auto"/>
      </w:pPr>
      <w:r>
        <w:separator/>
      </w:r>
    </w:p>
  </w:endnote>
  <w:endnote w:type="continuationSeparator" w:id="0">
    <w:p w14:paraId="17620738" w14:textId="77777777" w:rsidR="001368BF" w:rsidRDefault="001368BF" w:rsidP="0013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9F72D" w14:textId="77777777" w:rsidR="001368BF" w:rsidRDefault="001368BF" w:rsidP="001368BF">
      <w:pPr>
        <w:spacing w:after="0" w:line="240" w:lineRule="auto"/>
      </w:pPr>
      <w:r>
        <w:separator/>
      </w:r>
    </w:p>
  </w:footnote>
  <w:footnote w:type="continuationSeparator" w:id="0">
    <w:p w14:paraId="72D93B2B" w14:textId="77777777" w:rsidR="001368BF" w:rsidRDefault="001368BF" w:rsidP="0013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AD878" w14:textId="77777777" w:rsidR="001368BF" w:rsidRDefault="00136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60AB1"/>
    <w:multiLevelType w:val="hybridMultilevel"/>
    <w:tmpl w:val="9C8046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11"/>
    <w:rsid w:val="00005A35"/>
    <w:rsid w:val="00026E4C"/>
    <w:rsid w:val="00027FCE"/>
    <w:rsid w:val="00046478"/>
    <w:rsid w:val="00061284"/>
    <w:rsid w:val="00065AB4"/>
    <w:rsid w:val="000669E1"/>
    <w:rsid w:val="00071C97"/>
    <w:rsid w:val="000736B3"/>
    <w:rsid w:val="00085B08"/>
    <w:rsid w:val="000C1A1E"/>
    <w:rsid w:val="0011244E"/>
    <w:rsid w:val="001368BF"/>
    <w:rsid w:val="00141BEE"/>
    <w:rsid w:val="00143469"/>
    <w:rsid w:val="00147BBB"/>
    <w:rsid w:val="00150D99"/>
    <w:rsid w:val="001621E0"/>
    <w:rsid w:val="00163593"/>
    <w:rsid w:val="001752DF"/>
    <w:rsid w:val="00195337"/>
    <w:rsid w:val="001B2F03"/>
    <w:rsid w:val="00222DEE"/>
    <w:rsid w:val="00224995"/>
    <w:rsid w:val="00247ADC"/>
    <w:rsid w:val="0026448C"/>
    <w:rsid w:val="00273F32"/>
    <w:rsid w:val="002A56AB"/>
    <w:rsid w:val="002D4E37"/>
    <w:rsid w:val="002E76D5"/>
    <w:rsid w:val="003255C6"/>
    <w:rsid w:val="00342C78"/>
    <w:rsid w:val="00352FC6"/>
    <w:rsid w:val="00354BA2"/>
    <w:rsid w:val="00364C62"/>
    <w:rsid w:val="003B33DC"/>
    <w:rsid w:val="003C195C"/>
    <w:rsid w:val="003C77E0"/>
    <w:rsid w:val="003E22F5"/>
    <w:rsid w:val="003F045D"/>
    <w:rsid w:val="003F2154"/>
    <w:rsid w:val="003F46D1"/>
    <w:rsid w:val="004039B1"/>
    <w:rsid w:val="00407C05"/>
    <w:rsid w:val="004145A8"/>
    <w:rsid w:val="00414B05"/>
    <w:rsid w:val="00422080"/>
    <w:rsid w:val="00431EA5"/>
    <w:rsid w:val="0047670A"/>
    <w:rsid w:val="004838E5"/>
    <w:rsid w:val="0048508E"/>
    <w:rsid w:val="004853E7"/>
    <w:rsid w:val="004853EE"/>
    <w:rsid w:val="00494D5B"/>
    <w:rsid w:val="004A6ABF"/>
    <w:rsid w:val="004F58FA"/>
    <w:rsid w:val="004F78DE"/>
    <w:rsid w:val="00512658"/>
    <w:rsid w:val="005168CD"/>
    <w:rsid w:val="00517733"/>
    <w:rsid w:val="00545297"/>
    <w:rsid w:val="00551F69"/>
    <w:rsid w:val="005545CD"/>
    <w:rsid w:val="00566CDC"/>
    <w:rsid w:val="0059066B"/>
    <w:rsid w:val="00594D8E"/>
    <w:rsid w:val="005D6543"/>
    <w:rsid w:val="005E00B5"/>
    <w:rsid w:val="0060757B"/>
    <w:rsid w:val="00643528"/>
    <w:rsid w:val="00653A92"/>
    <w:rsid w:val="00655A18"/>
    <w:rsid w:val="0065714F"/>
    <w:rsid w:val="0066794C"/>
    <w:rsid w:val="0069180D"/>
    <w:rsid w:val="006A1FEE"/>
    <w:rsid w:val="006A7547"/>
    <w:rsid w:val="006B6CFE"/>
    <w:rsid w:val="006C1B2E"/>
    <w:rsid w:val="006F3C19"/>
    <w:rsid w:val="006F69DD"/>
    <w:rsid w:val="006F7A1F"/>
    <w:rsid w:val="006F7D14"/>
    <w:rsid w:val="00702F94"/>
    <w:rsid w:val="00706C06"/>
    <w:rsid w:val="00716359"/>
    <w:rsid w:val="007228F2"/>
    <w:rsid w:val="00737E2B"/>
    <w:rsid w:val="00741620"/>
    <w:rsid w:val="00742B0A"/>
    <w:rsid w:val="007442A4"/>
    <w:rsid w:val="00770A97"/>
    <w:rsid w:val="00771194"/>
    <w:rsid w:val="00793D0E"/>
    <w:rsid w:val="007A7922"/>
    <w:rsid w:val="007C12AA"/>
    <w:rsid w:val="007C65F8"/>
    <w:rsid w:val="007D2931"/>
    <w:rsid w:val="007D45CD"/>
    <w:rsid w:val="007F2E5C"/>
    <w:rsid w:val="00836DFE"/>
    <w:rsid w:val="008521CA"/>
    <w:rsid w:val="00852261"/>
    <w:rsid w:val="0087138A"/>
    <w:rsid w:val="008A28E5"/>
    <w:rsid w:val="008E6C87"/>
    <w:rsid w:val="009074E7"/>
    <w:rsid w:val="00907CB2"/>
    <w:rsid w:val="0091432A"/>
    <w:rsid w:val="00934327"/>
    <w:rsid w:val="009479F9"/>
    <w:rsid w:val="009558C2"/>
    <w:rsid w:val="00967F3F"/>
    <w:rsid w:val="00971468"/>
    <w:rsid w:val="009820F7"/>
    <w:rsid w:val="00993ABF"/>
    <w:rsid w:val="009A1E8C"/>
    <w:rsid w:val="009B2928"/>
    <w:rsid w:val="009E0627"/>
    <w:rsid w:val="009F0DEE"/>
    <w:rsid w:val="009F62F5"/>
    <w:rsid w:val="00A1077C"/>
    <w:rsid w:val="00A56976"/>
    <w:rsid w:val="00A733B8"/>
    <w:rsid w:val="00AB7EBF"/>
    <w:rsid w:val="00AC5D97"/>
    <w:rsid w:val="00AD325C"/>
    <w:rsid w:val="00AF32AD"/>
    <w:rsid w:val="00AF4E7F"/>
    <w:rsid w:val="00B11B4D"/>
    <w:rsid w:val="00B326F5"/>
    <w:rsid w:val="00B34DA8"/>
    <w:rsid w:val="00B525D8"/>
    <w:rsid w:val="00B75458"/>
    <w:rsid w:val="00B8772A"/>
    <w:rsid w:val="00BA00AB"/>
    <w:rsid w:val="00BA1FF5"/>
    <w:rsid w:val="00BB62D5"/>
    <w:rsid w:val="00BD0F23"/>
    <w:rsid w:val="00BD18C8"/>
    <w:rsid w:val="00BE38AE"/>
    <w:rsid w:val="00BF269E"/>
    <w:rsid w:val="00BF5369"/>
    <w:rsid w:val="00C001E9"/>
    <w:rsid w:val="00C03F09"/>
    <w:rsid w:val="00C14457"/>
    <w:rsid w:val="00C305C4"/>
    <w:rsid w:val="00C344B2"/>
    <w:rsid w:val="00C35E61"/>
    <w:rsid w:val="00C36D9D"/>
    <w:rsid w:val="00C370E4"/>
    <w:rsid w:val="00C41B54"/>
    <w:rsid w:val="00C46FD6"/>
    <w:rsid w:val="00C668A1"/>
    <w:rsid w:val="00C875C1"/>
    <w:rsid w:val="00C975E0"/>
    <w:rsid w:val="00CB0EC6"/>
    <w:rsid w:val="00CF3A38"/>
    <w:rsid w:val="00D06116"/>
    <w:rsid w:val="00D16FF7"/>
    <w:rsid w:val="00D26ECD"/>
    <w:rsid w:val="00D417AD"/>
    <w:rsid w:val="00D500D8"/>
    <w:rsid w:val="00D55863"/>
    <w:rsid w:val="00D71994"/>
    <w:rsid w:val="00DA13E9"/>
    <w:rsid w:val="00DC3A07"/>
    <w:rsid w:val="00DF2227"/>
    <w:rsid w:val="00DF4309"/>
    <w:rsid w:val="00DF7FC5"/>
    <w:rsid w:val="00E2261E"/>
    <w:rsid w:val="00E274A3"/>
    <w:rsid w:val="00E3592B"/>
    <w:rsid w:val="00E4489B"/>
    <w:rsid w:val="00E93B47"/>
    <w:rsid w:val="00EA24AB"/>
    <w:rsid w:val="00EA7FC9"/>
    <w:rsid w:val="00EB5E4C"/>
    <w:rsid w:val="00EC388E"/>
    <w:rsid w:val="00ED1467"/>
    <w:rsid w:val="00ED789B"/>
    <w:rsid w:val="00EE1386"/>
    <w:rsid w:val="00F11133"/>
    <w:rsid w:val="00F25521"/>
    <w:rsid w:val="00F4151D"/>
    <w:rsid w:val="00F47677"/>
    <w:rsid w:val="00F54B11"/>
    <w:rsid w:val="00F778BA"/>
    <w:rsid w:val="00F82784"/>
    <w:rsid w:val="00F958FC"/>
    <w:rsid w:val="00FB61CE"/>
    <w:rsid w:val="00FC37DC"/>
    <w:rsid w:val="00FE0C29"/>
    <w:rsid w:val="00FF5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9F88"/>
  <w15:chartTrackingRefBased/>
  <w15:docId w15:val="{1C280211-17DC-4856-AF1A-791E6859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8BF"/>
  </w:style>
  <w:style w:type="paragraph" w:styleId="Footer">
    <w:name w:val="footer"/>
    <w:basedOn w:val="Normal"/>
    <w:link w:val="FooterChar"/>
    <w:uiPriority w:val="99"/>
    <w:unhideWhenUsed/>
    <w:rsid w:val="0013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8BF"/>
  </w:style>
  <w:style w:type="paragraph" w:styleId="ListParagraph">
    <w:name w:val="List Paragraph"/>
    <w:basedOn w:val="Normal"/>
    <w:uiPriority w:val="34"/>
    <w:qFormat/>
    <w:rsid w:val="0006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6697">
      <w:bodyDiv w:val="1"/>
      <w:marLeft w:val="0"/>
      <w:marRight w:val="0"/>
      <w:marTop w:val="0"/>
      <w:marBottom w:val="0"/>
      <w:divBdr>
        <w:top w:val="none" w:sz="0" w:space="0" w:color="auto"/>
        <w:left w:val="none" w:sz="0" w:space="0" w:color="auto"/>
        <w:bottom w:val="none" w:sz="0" w:space="0" w:color="auto"/>
        <w:right w:val="none" w:sz="0" w:space="0" w:color="auto"/>
      </w:divBdr>
    </w:div>
    <w:div w:id="942609971">
      <w:bodyDiv w:val="1"/>
      <w:marLeft w:val="0"/>
      <w:marRight w:val="0"/>
      <w:marTop w:val="0"/>
      <w:marBottom w:val="0"/>
      <w:divBdr>
        <w:top w:val="none" w:sz="0" w:space="0" w:color="auto"/>
        <w:left w:val="none" w:sz="0" w:space="0" w:color="auto"/>
        <w:bottom w:val="none" w:sz="0" w:space="0" w:color="auto"/>
        <w:right w:val="none" w:sz="0" w:space="0" w:color="auto"/>
      </w:divBdr>
    </w:div>
    <w:div w:id="1804880653">
      <w:bodyDiv w:val="1"/>
      <w:marLeft w:val="0"/>
      <w:marRight w:val="0"/>
      <w:marTop w:val="0"/>
      <w:marBottom w:val="0"/>
      <w:divBdr>
        <w:top w:val="none" w:sz="0" w:space="0" w:color="auto"/>
        <w:left w:val="none" w:sz="0" w:space="0" w:color="auto"/>
        <w:bottom w:val="none" w:sz="0" w:space="0" w:color="auto"/>
        <w:right w:val="none" w:sz="0" w:space="0" w:color="auto"/>
      </w:divBdr>
    </w:div>
    <w:div w:id="20481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dbccbe5-5b37-4e23-b3e4-f41583ca64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D51BE4D7921408CDB742B2FC9A448" ma:contentTypeVersion="15" ma:contentTypeDescription="Create a new document." ma:contentTypeScope="" ma:versionID="0196260a69f06c21cd0e638fe1dfc3f3">
  <xsd:schema xmlns:xsd="http://www.w3.org/2001/XMLSchema" xmlns:xs="http://www.w3.org/2001/XMLSchema" xmlns:p="http://schemas.microsoft.com/office/2006/metadata/properties" xmlns:ns3="9b959524-dff7-4c79-8391-c65715032ffc" xmlns:ns4="2dbccbe5-5b37-4e23-b3e4-f41583ca6421" targetNamespace="http://schemas.microsoft.com/office/2006/metadata/properties" ma:root="true" ma:fieldsID="baeaaad973bf593e96fdb014e05ac08c" ns3:_="" ns4:_="">
    <xsd:import namespace="9b959524-dff7-4c79-8391-c65715032ffc"/>
    <xsd:import namespace="2dbccbe5-5b37-4e23-b3e4-f41583ca64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59524-dff7-4c79-8391-c65715032f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bccbe5-5b37-4e23-b3e4-f41583ca64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FF16D-F3EF-4C6B-89E7-DD6E20BD9F11}">
  <ds:schemaRefs>
    <ds:schemaRef ds:uri="9b959524-dff7-4c79-8391-c65715032ffc"/>
    <ds:schemaRef ds:uri="http://purl.org/dc/term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2dbccbe5-5b37-4e23-b3e4-f41583ca6421"/>
  </ds:schemaRefs>
</ds:datastoreItem>
</file>

<file path=customXml/itemProps2.xml><?xml version="1.0" encoding="utf-8"?>
<ds:datastoreItem xmlns:ds="http://schemas.openxmlformats.org/officeDocument/2006/customXml" ds:itemID="{AD00000D-01A4-4D80-BA5B-D07D8AA21CAC}">
  <ds:schemaRefs>
    <ds:schemaRef ds:uri="http://schemas.microsoft.com/sharepoint/v3/contenttype/forms"/>
  </ds:schemaRefs>
</ds:datastoreItem>
</file>

<file path=customXml/itemProps3.xml><?xml version="1.0" encoding="utf-8"?>
<ds:datastoreItem xmlns:ds="http://schemas.openxmlformats.org/officeDocument/2006/customXml" ds:itemID="{0860C348-3E67-40D8-9B7D-59631F9FB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59524-dff7-4c79-8391-c65715032ffc"/>
    <ds:schemaRef ds:uri="2dbccbe5-5b37-4e23-b3e4-f41583ca6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0015D9-A7A1-425E-9825-43E82172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Jameison</dc:creator>
  <cp:keywords/>
  <dc:description/>
  <cp:lastModifiedBy>Jessie McGinty</cp:lastModifiedBy>
  <cp:revision>2</cp:revision>
  <cp:lastPrinted>2022-10-06T12:47:00Z</cp:lastPrinted>
  <dcterms:created xsi:type="dcterms:W3CDTF">2023-04-04T15:41:00Z</dcterms:created>
  <dcterms:modified xsi:type="dcterms:W3CDTF">2023-04-04T15:41:00Z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0x0101008E5D51BE4D7921408CDB742B2FC9A448</vt:lpwstr>
  </property>
</Properties>
</file>